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REKLAMAČNÍ FORMULÁŘ</w:t>
      </w:r>
    </w:p>
    <w:p w:rsidR="00000000" w:rsidDel="00000000" w:rsidP="00000000" w:rsidRDefault="00000000" w:rsidRPr="00000000" w14:paraId="00000002">
      <w:pPr>
        <w:shd w:fill="ffffff" w:val="clear"/>
        <w:spacing w:after="240" w:before="0" w:lineRule="auto"/>
        <w:jc w:val="center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(Vyplňte tento formulář a odešlete jej zpět pouze v případě, že chcete reklamovat zboží v zákonné době.)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Spotřebitel: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Jméno a příjmení: 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Adresa: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Číslo bankovního účtu: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2835"/>
        <w:gridCol w:w="1935"/>
        <w:gridCol w:w="1545"/>
        <w:tblGridChange w:id="0">
          <w:tblGrid>
            <w:gridCol w:w="3045"/>
            <w:gridCol w:w="2835"/>
            <w:gridCol w:w="193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Název produktu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Velikost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before="20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Důvod reklamace / popis vady: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V případě odstranitelné vady Vám můžeme zboží opravit nebo na něj poskytnout slevu. </w:t>
        <w:br w:type="textWrapping"/>
        <w:t xml:space="preserve">V opačném případě neopravitelné vady nabízíme výměnu za jiný kus či vrácení peněz. </w:t>
        <w:br w:type="textWrapping"/>
        <w:t xml:space="preserve">Zboží nám zašlete prosím čisté a vyprané, jinak nemusí být vyreklamováno.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before="0" w:line="360" w:lineRule="auto"/>
        <w:rPr/>
      </w:pPr>
      <w:r w:rsidDel="00000000" w:rsidR="00000000" w:rsidRPr="00000000">
        <w:rPr>
          <w:b w:val="1"/>
          <w:rtl w:val="0"/>
        </w:rPr>
        <w:t xml:space="preserve">Požaduji vyřídit reklamaci následujícím způsobem:</w:t>
      </w:r>
      <w:r w:rsidDel="00000000" w:rsidR="00000000" w:rsidRPr="00000000">
        <w:rPr>
          <w:rtl w:val="0"/>
        </w:rPr>
        <w:t xml:space="preserve"> (vybranou možnost zakroužkujte) 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1) Opravit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2) Slevu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3) Vyměnit zboží za jiné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4) Vrátit peníze na můj účet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Datum ……………………..…         </w: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2395538</wp:posOffset>
            </wp:positionH>
            <wp:positionV relativeFrom="margin">
              <wp:posOffset>8229600</wp:posOffset>
            </wp:positionV>
            <wp:extent cx="1152525" cy="38888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888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Podpis spotřebitele: ……………………………………………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